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CE920" w14:textId="77777777" w:rsidR="00BA5F46" w:rsidRDefault="00BA5F46" w:rsidP="00817175">
      <w:pPr>
        <w:ind w:left="851" w:hanging="851"/>
      </w:pPr>
    </w:p>
    <w:p w14:paraId="7E01DA9F" w14:textId="77777777" w:rsidR="006E0130" w:rsidRDefault="006E0130" w:rsidP="00817175">
      <w:pPr>
        <w:ind w:left="-1418"/>
      </w:pPr>
    </w:p>
    <w:p w14:paraId="35C8E3D5" w14:textId="34EB4343" w:rsidR="0010566B" w:rsidRPr="008F5B2F" w:rsidRDefault="0010566B" w:rsidP="0042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2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8F5B2F" w:rsidRPr="008F5B2F">
        <w:rPr>
          <w:rFonts w:ascii="Times New Roman" w:eastAsia="Times New Roman" w:hAnsi="Times New Roman" w:cs="Times New Roman"/>
          <w:b/>
          <w:sz w:val="24"/>
          <w:szCs w:val="24"/>
        </w:rPr>
        <w:t xml:space="preserve">OTIFICAÇÃO </w:t>
      </w:r>
      <w:r w:rsidR="008F5B2F" w:rsidRPr="008F5B2F">
        <w:rPr>
          <w:rFonts w:ascii="Times New Roman" w:hAnsi="Times New Roman" w:cs="Times New Roman"/>
          <w:b/>
          <w:sz w:val="24"/>
          <w:szCs w:val="24"/>
        </w:rPr>
        <w:t>SOBRE RECURSOS RECEBIDOS A TÍTULO DE TRANSFERÊNCIA ESPECIAL DO ORÇAMENTO DA UNIÃO</w:t>
      </w:r>
    </w:p>
    <w:p w14:paraId="17B160D2" w14:textId="77777777" w:rsidR="00421576" w:rsidRPr="001C4970" w:rsidRDefault="00421576" w:rsidP="00421576">
      <w:pPr>
        <w:jc w:val="both"/>
        <w:rPr>
          <w:sz w:val="24"/>
          <w:szCs w:val="24"/>
        </w:rPr>
      </w:pPr>
    </w:p>
    <w:p w14:paraId="30A886DF" w14:textId="1C6653E1" w:rsidR="00244550" w:rsidRPr="001C4970" w:rsidRDefault="00244550" w:rsidP="00244550">
      <w:pPr>
        <w:jc w:val="both"/>
        <w:rPr>
          <w:rFonts w:ascii="Times New Roman" w:hAnsi="Times New Roman" w:cs="Times New Roman"/>
          <w:sz w:val="24"/>
          <w:szCs w:val="24"/>
        </w:rPr>
      </w:pPr>
      <w:r w:rsidRPr="001C4970">
        <w:rPr>
          <w:rFonts w:ascii="Times New Roman" w:hAnsi="Times New Roman" w:cs="Times New Roman"/>
          <w:sz w:val="24"/>
          <w:szCs w:val="24"/>
          <w:shd w:val="clear" w:color="auto" w:fill="FFFFFF"/>
        </w:rPr>
        <w:t>Em cumprimento ao a</w:t>
      </w:r>
      <w:r w:rsidRPr="001C4970">
        <w:rPr>
          <w:rFonts w:ascii="Times New Roman" w:hAnsi="Times New Roman" w:cs="Times New Roman"/>
          <w:sz w:val="24"/>
          <w:szCs w:val="24"/>
        </w:rPr>
        <w:t>rt. 2º, § 3º da Instrução Normativa  nº 93 de 17 de janeiro de 2024</w:t>
      </w:r>
      <w:r w:rsidRPr="001C4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C49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NOTIFICO</w:t>
      </w:r>
      <w:r w:rsidRPr="001C4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a liberação de recursos financeiros do Orçamento Geral da União, recebidos a título de Emenda Parlamentar modalidade Transferência Especial, conforme descrição abaixo:</w:t>
      </w:r>
      <w:r w:rsidRPr="001C4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AF83F" w14:textId="77777777" w:rsidR="00244550" w:rsidRPr="001C4970" w:rsidRDefault="00244550" w:rsidP="0024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25D8E" w14:textId="565004F6" w:rsidR="00244550" w:rsidRPr="001C497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49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Emenda Parlamentar/Transferência Especial nº</w:t>
      </w:r>
      <w:r w:rsidRPr="001C4970">
        <w:rPr>
          <w:rFonts w:ascii="Times New Roman" w:hAnsi="Times New Roman" w:cs="Times New Roman"/>
          <w:sz w:val="24"/>
          <w:szCs w:val="24"/>
          <w:shd w:val="clear" w:color="auto" w:fill="FFFFFF"/>
        </w:rPr>
        <w:t>: 202</w:t>
      </w:r>
      <w:r w:rsidR="001C4970" w:rsidRPr="001C497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C4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 w:rsidR="001C4970" w:rsidRPr="001C4970">
        <w:rPr>
          <w:rFonts w:ascii="Times New Roman" w:hAnsi="Times New Roman" w:cs="Times New Roman"/>
          <w:sz w:val="24"/>
          <w:szCs w:val="24"/>
          <w:shd w:val="clear" w:color="auto" w:fill="FFFFFF"/>
        </w:rPr>
        <w:t>1000001</w:t>
      </w:r>
    </w:p>
    <w:p w14:paraId="086BF42B" w14:textId="35BCFDC9" w:rsidR="00244550" w:rsidRPr="001C497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970">
        <w:rPr>
          <w:rFonts w:ascii="Times New Roman" w:hAnsi="Times New Roman" w:cs="Times New Roman"/>
          <w:b/>
          <w:sz w:val="24"/>
          <w:szCs w:val="24"/>
        </w:rPr>
        <w:t>Data do Crédito dos Recursos</w:t>
      </w:r>
      <w:r w:rsidRPr="001C4970">
        <w:rPr>
          <w:rFonts w:ascii="Times New Roman" w:hAnsi="Times New Roman" w:cs="Times New Roman"/>
          <w:sz w:val="24"/>
          <w:szCs w:val="24"/>
        </w:rPr>
        <w:t xml:space="preserve">: </w:t>
      </w:r>
      <w:r w:rsidR="001C4970" w:rsidRPr="001C4970">
        <w:rPr>
          <w:rFonts w:ascii="Times New Roman" w:hAnsi="Times New Roman" w:cs="Times New Roman"/>
          <w:sz w:val="24"/>
          <w:szCs w:val="24"/>
        </w:rPr>
        <w:t>11</w:t>
      </w:r>
      <w:r w:rsidRPr="001C4970">
        <w:rPr>
          <w:rFonts w:ascii="Times New Roman" w:hAnsi="Times New Roman" w:cs="Times New Roman"/>
          <w:sz w:val="24"/>
          <w:szCs w:val="24"/>
        </w:rPr>
        <w:t>/</w:t>
      </w:r>
      <w:r w:rsidR="001C4970" w:rsidRPr="001C4970">
        <w:rPr>
          <w:rFonts w:ascii="Times New Roman" w:hAnsi="Times New Roman" w:cs="Times New Roman"/>
          <w:sz w:val="24"/>
          <w:szCs w:val="24"/>
        </w:rPr>
        <w:t>12</w:t>
      </w:r>
      <w:r w:rsidRPr="001C4970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</w:p>
    <w:p w14:paraId="3082D889" w14:textId="4F421FD7" w:rsidR="00244550" w:rsidRPr="001C4970" w:rsidRDefault="00244550" w:rsidP="00244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70">
        <w:rPr>
          <w:rFonts w:ascii="Times New Roman" w:hAnsi="Times New Roman" w:cs="Times New Roman"/>
          <w:b/>
          <w:sz w:val="24"/>
          <w:szCs w:val="24"/>
        </w:rPr>
        <w:t xml:space="preserve">Valor Desembolsado: </w:t>
      </w:r>
      <w:r w:rsidRPr="001C4970">
        <w:rPr>
          <w:rFonts w:ascii="Times New Roman" w:hAnsi="Times New Roman" w:cs="Times New Roman"/>
          <w:sz w:val="24"/>
          <w:szCs w:val="24"/>
        </w:rPr>
        <w:t>R$</w:t>
      </w:r>
      <w:r w:rsidRPr="001C4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970" w:rsidRPr="001C4970">
        <w:rPr>
          <w:rFonts w:ascii="Times New Roman" w:hAnsi="Times New Roman" w:cs="Times New Roman"/>
          <w:b/>
          <w:sz w:val="24"/>
          <w:szCs w:val="24"/>
        </w:rPr>
        <w:t>118</w:t>
      </w:r>
      <w:r w:rsidRPr="001C4970">
        <w:rPr>
          <w:rFonts w:ascii="Times New Roman" w:hAnsi="Times New Roman" w:cs="Times New Roman"/>
          <w:sz w:val="24"/>
          <w:szCs w:val="24"/>
        </w:rPr>
        <w:t>.</w:t>
      </w:r>
      <w:r w:rsidR="001C4970" w:rsidRPr="001C4970">
        <w:rPr>
          <w:rFonts w:ascii="Times New Roman" w:hAnsi="Times New Roman" w:cs="Times New Roman"/>
          <w:sz w:val="24"/>
          <w:szCs w:val="24"/>
        </w:rPr>
        <w:t>502</w:t>
      </w:r>
      <w:r w:rsidRPr="001C4970">
        <w:rPr>
          <w:rFonts w:ascii="Times New Roman" w:hAnsi="Times New Roman" w:cs="Times New Roman"/>
          <w:sz w:val="24"/>
          <w:szCs w:val="24"/>
        </w:rPr>
        <w:t>,00</w:t>
      </w:r>
      <w:r w:rsidRPr="001C49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6B9BB1D" w14:textId="77777777" w:rsidR="00244550" w:rsidRPr="001C497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970">
        <w:rPr>
          <w:rFonts w:ascii="Times New Roman" w:hAnsi="Times New Roman" w:cs="Times New Roman"/>
          <w:b/>
          <w:sz w:val="24"/>
          <w:szCs w:val="24"/>
        </w:rPr>
        <w:t>Classificação</w:t>
      </w:r>
      <w:r w:rsidRPr="001C4970">
        <w:rPr>
          <w:rFonts w:ascii="Times New Roman" w:hAnsi="Times New Roman" w:cs="Times New Roman"/>
          <w:sz w:val="24"/>
          <w:szCs w:val="24"/>
        </w:rPr>
        <w:t>: Investimento</w:t>
      </w:r>
    </w:p>
    <w:p w14:paraId="3E4C1BFB" w14:textId="555B11B0" w:rsidR="00244550" w:rsidRPr="001C4970" w:rsidRDefault="00244550" w:rsidP="0024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970">
        <w:rPr>
          <w:rFonts w:ascii="Times New Roman" w:hAnsi="Times New Roman" w:cs="Times New Roman"/>
          <w:b/>
          <w:sz w:val="24"/>
          <w:szCs w:val="24"/>
        </w:rPr>
        <w:t>Parlamentar/Indicação</w:t>
      </w:r>
      <w:r w:rsidRPr="001C49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C4970" w:rsidRPr="001C4970">
        <w:rPr>
          <w:rFonts w:ascii="Times New Roman" w:hAnsi="Times New Roman" w:cs="Times New Roman"/>
          <w:sz w:val="24"/>
          <w:szCs w:val="24"/>
        </w:rPr>
        <w:t>Greyce</w:t>
      </w:r>
      <w:proofErr w:type="spellEnd"/>
      <w:r w:rsidR="001C4970" w:rsidRPr="001C4970">
        <w:rPr>
          <w:rFonts w:ascii="Times New Roman" w:hAnsi="Times New Roman" w:cs="Times New Roman"/>
          <w:sz w:val="24"/>
          <w:szCs w:val="24"/>
        </w:rPr>
        <w:t xml:space="preserve"> Elias</w:t>
      </w:r>
    </w:p>
    <w:p w14:paraId="08DA3ADD" w14:textId="2A7488F9" w:rsidR="00244550" w:rsidRPr="001C4970" w:rsidRDefault="00244550" w:rsidP="00244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70">
        <w:rPr>
          <w:rFonts w:ascii="Times New Roman" w:hAnsi="Times New Roman" w:cs="Times New Roman"/>
          <w:b/>
          <w:sz w:val="24"/>
          <w:szCs w:val="24"/>
        </w:rPr>
        <w:t>Objeto a ser Executado</w:t>
      </w:r>
      <w:r w:rsidRPr="001C4970">
        <w:rPr>
          <w:rFonts w:ascii="Times New Roman" w:hAnsi="Times New Roman" w:cs="Times New Roman"/>
          <w:sz w:val="24"/>
          <w:szCs w:val="24"/>
        </w:rPr>
        <w:t xml:space="preserve">: </w:t>
      </w:r>
      <w:r w:rsidR="001C4970" w:rsidRPr="001C4970">
        <w:rPr>
          <w:rFonts w:ascii="Times New Roman" w:hAnsi="Times New Roman" w:cs="Times New Roman"/>
          <w:sz w:val="24"/>
          <w:szCs w:val="24"/>
        </w:rPr>
        <w:t>Sinalização de Vias e Logradouros Públicos</w:t>
      </w:r>
    </w:p>
    <w:p w14:paraId="7A91DC29" w14:textId="77777777" w:rsidR="0010566B" w:rsidRPr="001C4970" w:rsidRDefault="0010566B" w:rsidP="0010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8197D" w14:textId="77777777" w:rsidR="0010566B" w:rsidRPr="001C4970" w:rsidRDefault="0010566B" w:rsidP="00105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6AF58" w14:textId="154B7799" w:rsidR="0010566B" w:rsidRPr="001C4970" w:rsidRDefault="0010566B" w:rsidP="0010566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C4970">
        <w:rPr>
          <w:rFonts w:ascii="Times New Roman" w:hAnsi="Times New Roman" w:cs="Times New Roman"/>
          <w:sz w:val="24"/>
          <w:szCs w:val="24"/>
        </w:rPr>
        <w:t xml:space="preserve">Pratinha-MG, </w:t>
      </w:r>
      <w:r w:rsidR="001C4970" w:rsidRPr="001C4970">
        <w:rPr>
          <w:rFonts w:ascii="Times New Roman" w:hAnsi="Times New Roman" w:cs="Times New Roman"/>
          <w:sz w:val="24"/>
          <w:szCs w:val="24"/>
        </w:rPr>
        <w:t>23</w:t>
      </w:r>
      <w:r w:rsidRPr="001C4970">
        <w:rPr>
          <w:rFonts w:ascii="Times New Roman" w:hAnsi="Times New Roman" w:cs="Times New Roman"/>
          <w:sz w:val="24"/>
          <w:szCs w:val="24"/>
        </w:rPr>
        <w:t xml:space="preserve"> de </w:t>
      </w:r>
      <w:r w:rsidR="001C4970" w:rsidRPr="001C4970">
        <w:rPr>
          <w:rFonts w:ascii="Times New Roman" w:hAnsi="Times New Roman" w:cs="Times New Roman"/>
          <w:sz w:val="24"/>
          <w:szCs w:val="24"/>
        </w:rPr>
        <w:t>Set</w:t>
      </w:r>
      <w:r w:rsidRPr="001C4970">
        <w:rPr>
          <w:rFonts w:ascii="Times New Roman" w:hAnsi="Times New Roman" w:cs="Times New Roman"/>
          <w:sz w:val="24"/>
          <w:szCs w:val="24"/>
        </w:rPr>
        <w:t>embro de 202</w:t>
      </w:r>
      <w:r w:rsidR="001C4970" w:rsidRPr="001C4970">
        <w:rPr>
          <w:rFonts w:ascii="Times New Roman" w:hAnsi="Times New Roman" w:cs="Times New Roman"/>
          <w:sz w:val="24"/>
          <w:szCs w:val="24"/>
        </w:rPr>
        <w:t>4</w:t>
      </w:r>
      <w:r w:rsidRPr="001C4970">
        <w:rPr>
          <w:rFonts w:ascii="Times New Roman" w:hAnsi="Times New Roman" w:cs="Times New Roman"/>
          <w:sz w:val="24"/>
          <w:szCs w:val="24"/>
        </w:rPr>
        <w:t>.</w:t>
      </w:r>
    </w:p>
    <w:p w14:paraId="5071A221" w14:textId="77777777" w:rsidR="0010566B" w:rsidRPr="001C4970" w:rsidRDefault="0010566B" w:rsidP="0010566B">
      <w:pPr>
        <w:spacing w:after="0"/>
        <w:ind w:left="-567"/>
        <w:rPr>
          <w:sz w:val="24"/>
          <w:szCs w:val="24"/>
        </w:rPr>
      </w:pPr>
    </w:p>
    <w:p w14:paraId="0B37EE45" w14:textId="77777777" w:rsidR="001C4970" w:rsidRPr="00977853" w:rsidRDefault="001C4970" w:rsidP="0010566B">
      <w:pPr>
        <w:spacing w:after="0"/>
        <w:ind w:left="-567"/>
        <w:rPr>
          <w:sz w:val="24"/>
          <w:szCs w:val="24"/>
        </w:rPr>
      </w:pPr>
    </w:p>
    <w:p w14:paraId="7EC5DCA2" w14:textId="77777777" w:rsidR="0010566B" w:rsidRDefault="0010566B" w:rsidP="0010566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WERCOLLIS DE MORAIS</w:t>
      </w:r>
    </w:p>
    <w:p w14:paraId="07AE420B" w14:textId="77777777" w:rsidR="0010566B" w:rsidRDefault="0010566B" w:rsidP="0010566B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Pratinha</w:t>
      </w:r>
    </w:p>
    <w:p w14:paraId="27195CCC" w14:textId="77777777" w:rsidR="00421576" w:rsidRPr="004707FD" w:rsidRDefault="00421576" w:rsidP="00421576">
      <w:pPr>
        <w:jc w:val="center"/>
        <w:rPr>
          <w:sz w:val="24"/>
          <w:szCs w:val="24"/>
        </w:rPr>
      </w:pPr>
    </w:p>
    <w:p w14:paraId="13ADE1D8" w14:textId="77777777" w:rsidR="00421576" w:rsidRPr="004707FD" w:rsidRDefault="00421576" w:rsidP="00421576">
      <w:pPr>
        <w:jc w:val="center"/>
        <w:rPr>
          <w:sz w:val="24"/>
          <w:szCs w:val="24"/>
        </w:rPr>
      </w:pPr>
    </w:p>
    <w:p w14:paraId="591A8856" w14:textId="0A736F17" w:rsidR="00DD75AE" w:rsidRPr="00817175" w:rsidRDefault="00DD75AE" w:rsidP="006E013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D75AE" w:rsidRPr="00817175" w:rsidSect="00817175">
      <w:headerReference w:type="default" r:id="rId6"/>
      <w:pgSz w:w="11906" w:h="16838"/>
      <w:pgMar w:top="1417" w:right="1701" w:bottom="1417" w:left="241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22C9F" w14:textId="77777777" w:rsidR="0051016F" w:rsidRDefault="0051016F" w:rsidP="00817175">
      <w:pPr>
        <w:spacing w:after="0" w:line="240" w:lineRule="auto"/>
      </w:pPr>
      <w:r>
        <w:separator/>
      </w:r>
    </w:p>
  </w:endnote>
  <w:endnote w:type="continuationSeparator" w:id="0">
    <w:p w14:paraId="73D969B6" w14:textId="77777777" w:rsidR="0051016F" w:rsidRDefault="0051016F" w:rsidP="008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93C00" w14:textId="77777777" w:rsidR="0051016F" w:rsidRDefault="0051016F" w:rsidP="00817175">
      <w:pPr>
        <w:spacing w:after="0" w:line="240" w:lineRule="auto"/>
      </w:pPr>
      <w:r>
        <w:separator/>
      </w:r>
    </w:p>
  </w:footnote>
  <w:footnote w:type="continuationSeparator" w:id="0">
    <w:p w14:paraId="6AEB30B2" w14:textId="77777777" w:rsidR="0051016F" w:rsidRDefault="0051016F" w:rsidP="0081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B1CCE" w14:textId="77777777" w:rsidR="00817175" w:rsidRPr="009C5186" w:rsidRDefault="00817175" w:rsidP="00817175">
    <w:pPr>
      <w:pStyle w:val="Legenda"/>
      <w:ind w:right="-11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72A48" wp14:editId="18CDC614">
          <wp:simplePos x="0" y="0"/>
          <wp:positionH relativeFrom="column">
            <wp:posOffset>-947774</wp:posOffset>
          </wp:positionH>
          <wp:positionV relativeFrom="paragraph">
            <wp:posOffset>-196082</wp:posOffset>
          </wp:positionV>
          <wp:extent cx="863452" cy="797442"/>
          <wp:effectExtent l="1905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7B81">
      <w:rPr>
        <w:lang w:val="es-ES_tradnl"/>
      </w:rPr>
      <w:t xml:space="preserve"> </w:t>
    </w:r>
    <w:r>
      <w:rPr>
        <w:lang w:val="es-ES_tradnl"/>
      </w:rPr>
      <w:t xml:space="preserve"> </w:t>
    </w:r>
    <w:r w:rsidRPr="009C5186">
      <w:rPr>
        <w:lang w:val="es-ES_tradnl"/>
      </w:rPr>
      <w:t>PREFEITURA MUNICIPAL DE PRA</w:t>
    </w:r>
    <w:r w:rsidRPr="009C5186">
      <w:t>TINHA</w:t>
    </w:r>
  </w:p>
  <w:p w14:paraId="41ECC6DB" w14:textId="65F7321E" w:rsidR="00817175" w:rsidRPr="009C5186" w:rsidRDefault="00817175" w:rsidP="00817175">
    <w:pPr>
      <w:pStyle w:val="Ttulo3"/>
      <w:ind w:right="-1277"/>
    </w:pPr>
    <w:r w:rsidRPr="009C5186">
      <w:rPr>
        <w:i w:val="0"/>
        <w:iCs w:val="0"/>
      </w:rPr>
      <w:t xml:space="preserve">CNPJ: 18.585.570/0001-56 </w:t>
    </w:r>
    <w:r w:rsidR="00F44517">
      <w:t>–</w:t>
    </w:r>
    <w:r w:rsidRPr="009C5186">
      <w:t xml:space="preserve"> </w:t>
    </w:r>
    <w:r w:rsidR="00F44517">
      <w:t>RUA PEDRO PAULO DOS SANTOS</w:t>
    </w:r>
    <w:r w:rsidRPr="009C5186">
      <w:t xml:space="preserve"> Nº 365 – CENTRO – CEP: 38.960-000 – PRATINHA-MG</w:t>
    </w:r>
    <w:r>
      <w:t xml:space="preserve"> </w:t>
    </w:r>
  </w:p>
  <w:p w14:paraId="2B6BC5CF" w14:textId="65602FAA" w:rsidR="00817175" w:rsidRDefault="00817175" w:rsidP="00817175">
    <w:pPr>
      <w:ind w:right="-1277"/>
      <w:jc w:val="center"/>
    </w:pPr>
    <w:r w:rsidRPr="009C5186">
      <w:rPr>
        <w:b/>
        <w:bCs/>
        <w:i/>
        <w:iCs/>
        <w:color w:val="008000"/>
      </w:rPr>
      <w:t xml:space="preserve">www.pratinha.mg.gov.br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AB"/>
    <w:rsid w:val="00044DA6"/>
    <w:rsid w:val="00073D6C"/>
    <w:rsid w:val="000C0C4B"/>
    <w:rsid w:val="0010566B"/>
    <w:rsid w:val="001C4970"/>
    <w:rsid w:val="00244550"/>
    <w:rsid w:val="002C0B19"/>
    <w:rsid w:val="00421576"/>
    <w:rsid w:val="004707FD"/>
    <w:rsid w:val="004902DE"/>
    <w:rsid w:val="004A13ED"/>
    <w:rsid w:val="0051016F"/>
    <w:rsid w:val="00647CB8"/>
    <w:rsid w:val="006B7531"/>
    <w:rsid w:val="006E0130"/>
    <w:rsid w:val="00721CE5"/>
    <w:rsid w:val="007734FD"/>
    <w:rsid w:val="00817175"/>
    <w:rsid w:val="00872F0C"/>
    <w:rsid w:val="00875FAB"/>
    <w:rsid w:val="008F5B2F"/>
    <w:rsid w:val="00A30537"/>
    <w:rsid w:val="00AA7FB8"/>
    <w:rsid w:val="00B01BF3"/>
    <w:rsid w:val="00BA5F46"/>
    <w:rsid w:val="00DD75AE"/>
    <w:rsid w:val="00E34D73"/>
    <w:rsid w:val="00F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3CDE99"/>
  <w15:docId w15:val="{C2A55181-66D2-4FC0-922E-10E58D0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46"/>
  </w:style>
  <w:style w:type="paragraph" w:styleId="Ttulo3">
    <w:name w:val="heading 3"/>
    <w:basedOn w:val="Normal"/>
    <w:next w:val="Normal"/>
    <w:link w:val="Ttulo3Char"/>
    <w:uiPriority w:val="99"/>
    <w:qFormat/>
    <w:rsid w:val="00817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175"/>
  </w:style>
  <w:style w:type="paragraph" w:styleId="Rodap">
    <w:name w:val="footer"/>
    <w:basedOn w:val="Normal"/>
    <w:link w:val="RodapChar"/>
    <w:uiPriority w:val="99"/>
    <w:unhideWhenUsed/>
    <w:rsid w:val="00817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175"/>
  </w:style>
  <w:style w:type="character" w:customStyle="1" w:styleId="Ttulo3Char">
    <w:name w:val="Título 3 Char"/>
    <w:basedOn w:val="Fontepargpadro"/>
    <w:link w:val="Ttulo3"/>
    <w:uiPriority w:val="99"/>
    <w:rsid w:val="00817175"/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717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rsid w:val="0081717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Myllene</dc:creator>
  <cp:lastModifiedBy>Convenios</cp:lastModifiedBy>
  <cp:revision>6</cp:revision>
  <cp:lastPrinted>2019-05-20T12:59:00Z</cp:lastPrinted>
  <dcterms:created xsi:type="dcterms:W3CDTF">2024-09-03T19:50:00Z</dcterms:created>
  <dcterms:modified xsi:type="dcterms:W3CDTF">2024-09-24T17:04:00Z</dcterms:modified>
</cp:coreProperties>
</file>